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AC" w:rsidRDefault="003720AC" w:rsidP="003720AC">
      <w:pPr>
        <w:pStyle w:val="Nincstrkz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Jn12,</w:t>
      </w:r>
      <w:proofErr w:type="gramStart"/>
      <w:r>
        <w:rPr>
          <w:bCs/>
          <w:i/>
          <w:iCs/>
          <w:color w:val="000000"/>
        </w:rPr>
        <w:t>43</w:t>
      </w:r>
      <w:proofErr w:type="gramEnd"/>
      <w:r>
        <w:rPr>
          <w:bCs/>
          <w:i/>
          <w:iCs/>
          <w:color w:val="000000"/>
        </w:rPr>
        <w:t xml:space="preserve"> mert többre becsülték az emberektől nyert dicsőséget, mint az Isten dicsőségét. </w:t>
      </w:r>
    </w:p>
    <w:p w:rsidR="003720AC" w:rsidRDefault="003720AC" w:rsidP="003720AC">
      <w:pPr>
        <w:pStyle w:val="Nincstrkz"/>
        <w:rPr>
          <w:bCs/>
          <w:iCs/>
          <w:color w:val="000000"/>
        </w:rPr>
      </w:pPr>
    </w:p>
    <w:p w:rsidR="003720AC" w:rsidRDefault="003720AC" w:rsidP="003720AC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 xml:space="preserve">Ez a mondat ez előző versben említett titkos hit magyarázata. Természetesen adódik a kérdés: vajon miért? A tökéletes választ nem tudom, de egy válasz mindenkiben megfogalmazódik: az azonnali elismerés. Az emberek jó tetszését tudom mérni, ha nem is abszolút értékben, de összehasonlítással mindenképp: engem jobban többre becsülnek, mint téged. Senki nem vágyódik elutasításra, hanem megbecsülésre, szeretetre. Ha ebből kapok, lesz önértékelésem… és folytathatnánk a sort. Isten távol van, ki tudja foglalkozik-e egyáltalán velem, miért is pont én lennék fontos neki stb. és stb. azoknak az „indokoknak” amivel az emberek dicsősége felé való vonzódásomat igazolom önmagam és/vagy mások előtt. </w:t>
      </w:r>
    </w:p>
    <w:p w:rsidR="003720AC" w:rsidRDefault="003720AC" w:rsidP="003720AC">
      <w:pPr>
        <w:pStyle w:val="Nincstrkz"/>
        <w:rPr>
          <w:bCs/>
          <w:iCs/>
          <w:color w:val="000000"/>
        </w:rPr>
      </w:pPr>
    </w:p>
    <w:p w:rsidR="003720AC" w:rsidRDefault="003720AC" w:rsidP="003720AC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 xml:space="preserve">A valóság más: Isten számára minden ember fontos, egyedi, mindig figyel rá, gondoskodása, megbecsülése pedig örök. Valódi értéket képvisel. Ma és/vagy esetenként nem látszik. De valóságos, örök, ezáltal hihetetlenül értékes, hisz ami nem tud megromlani, csak az lehet örök. Logikusan következik tehát, Isten dicsőségét, a Vele való kapcsolatot érdemes keresni, az Ő közelségében lenni, arra fokuszálni, ami örök. Isten örök! Jézus Isten! Építsd a kapcsolatot Vele! A Szent Szellem Segítőd ebben! </w:t>
      </w:r>
      <w:r w:rsidRPr="00DD00A6">
        <w:rPr>
          <w:bCs/>
          <w:i/>
          <w:iCs/>
          <w:color w:val="000000"/>
        </w:rPr>
        <w:t>Vadon Gyula</w:t>
      </w:r>
      <w:r>
        <w:rPr>
          <w:bCs/>
          <w:iCs/>
          <w:color w:val="000000"/>
        </w:rP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AC"/>
    <w:rsid w:val="003720AC"/>
    <w:rsid w:val="00574FCB"/>
    <w:rsid w:val="007D7CD0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720AC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720AC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1132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VadonGyula</dc:creator>
  <cp:lastModifiedBy>VadonGyula</cp:lastModifiedBy>
  <cp:revision>1</cp:revision>
  <dcterms:created xsi:type="dcterms:W3CDTF">2017-02-14T12:26:00Z</dcterms:created>
  <dcterms:modified xsi:type="dcterms:W3CDTF">2017-02-14T12:26:00Z</dcterms:modified>
</cp:coreProperties>
</file>